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96-41-519-26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Metallbauarbeiten/ Stahlbauarbeiten,Gesamtschule Busecker Tal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 an der Gesamtschule Busecker Tal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